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F6387">
      <w:r>
        <w:t>附件：</w:t>
      </w:r>
      <w:bookmarkStart w:id="0" w:name="_GoBack"/>
      <w:bookmarkEnd w:id="0"/>
    </w:p>
    <w:p w14:paraId="4CAB311E">
      <w:pPr>
        <w:spacing w:after="217" w:afterLines="50"/>
        <w:jc w:val="center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  <w:lang w:val="en-US" w:eastAsia="zh-CN"/>
        </w:rPr>
        <w:t xml:space="preserve">表1 </w:t>
      </w:r>
      <w:r>
        <w:rPr>
          <w:rFonts w:ascii="方正小标宋简体" w:hAnsi="方正小标宋简体" w:eastAsia="方正小标宋简体"/>
        </w:rPr>
        <w:t>拟推荐申报陕西省202</w:t>
      </w:r>
      <w:r>
        <w:rPr>
          <w:rFonts w:hint="eastAsia" w:ascii="方正小标宋简体" w:hAnsi="方正小标宋简体" w:eastAsia="方正小标宋简体"/>
        </w:rPr>
        <w:t>6</w:t>
      </w:r>
      <w:r>
        <w:rPr>
          <w:rFonts w:ascii="方正小标宋简体" w:hAnsi="方正小标宋简体" w:eastAsia="方正小标宋简体"/>
        </w:rPr>
        <w:t>年职业教育课程思政精品课程和教学团队汇总表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818"/>
        <w:gridCol w:w="2927"/>
        <w:gridCol w:w="1777"/>
        <w:gridCol w:w="1765"/>
        <w:gridCol w:w="3010"/>
      </w:tblGrid>
      <w:tr w14:paraId="0C500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Align w:val="center"/>
          </w:tcPr>
          <w:p w14:paraId="4A03C5DB">
            <w:pPr>
              <w:spacing w:line="240" w:lineRule="auto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818" w:type="dxa"/>
            <w:vAlign w:val="center"/>
          </w:tcPr>
          <w:p w14:paraId="0DCA51FB">
            <w:pPr>
              <w:spacing w:line="240" w:lineRule="auto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申报学院</w:t>
            </w:r>
          </w:p>
        </w:tc>
        <w:tc>
          <w:tcPr>
            <w:tcW w:w="2927" w:type="dxa"/>
            <w:vAlign w:val="center"/>
          </w:tcPr>
          <w:p w14:paraId="25B7C17C">
            <w:pPr>
              <w:spacing w:line="240" w:lineRule="auto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1777" w:type="dxa"/>
            <w:vAlign w:val="center"/>
          </w:tcPr>
          <w:p w14:paraId="4CCE2466">
            <w:pPr>
              <w:spacing w:line="240" w:lineRule="auto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专业大类/</w:t>
            </w:r>
          </w:p>
          <w:p w14:paraId="15866779">
            <w:pPr>
              <w:spacing w:line="240" w:lineRule="auto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代码</w:t>
            </w:r>
          </w:p>
        </w:tc>
        <w:tc>
          <w:tcPr>
            <w:tcW w:w="1765" w:type="dxa"/>
            <w:vAlign w:val="center"/>
          </w:tcPr>
          <w:p w14:paraId="3749BE7D">
            <w:pPr>
              <w:spacing w:line="240" w:lineRule="auto"/>
              <w:jc w:val="center"/>
              <w:rPr>
                <w:rFonts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业类/</w:t>
            </w:r>
          </w:p>
          <w:p w14:paraId="603C53FD">
            <w:pPr>
              <w:spacing w:line="240" w:lineRule="auto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代码</w:t>
            </w:r>
          </w:p>
        </w:tc>
        <w:tc>
          <w:tcPr>
            <w:tcW w:w="3010" w:type="dxa"/>
            <w:vAlign w:val="center"/>
          </w:tcPr>
          <w:p w14:paraId="056EF23F">
            <w:pPr>
              <w:spacing w:line="240" w:lineRule="auto"/>
              <w:jc w:val="center"/>
              <w:rPr>
                <w:rFonts w:hint="eastAsia" w:asci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/>
                <w:b/>
                <w:bCs/>
                <w:sz w:val="28"/>
                <w:szCs w:val="28"/>
              </w:rPr>
              <w:t>专教学团队（排名第一为负责人）</w:t>
            </w:r>
          </w:p>
        </w:tc>
      </w:tr>
      <w:tr w14:paraId="2C77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Align w:val="center"/>
          </w:tcPr>
          <w:p w14:paraId="75FBFAB0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</w:t>
            </w:r>
          </w:p>
        </w:tc>
        <w:tc>
          <w:tcPr>
            <w:tcW w:w="2818" w:type="dxa"/>
            <w:vAlign w:val="center"/>
          </w:tcPr>
          <w:p w14:paraId="5ECD25A0">
            <w:pPr>
              <w:spacing w:line="240" w:lineRule="auto"/>
              <w:jc w:val="center"/>
              <w:rPr>
                <w:rFonts w:hint="eastAsia" w:ascii="仿宋_GB2312" w:hAnsi="Times New Roman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Times New Roman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  <w:instrText xml:space="preserve"> HYPERLINK "http://jcxy1.ylvtc.cn/" \o "时空信息与智慧交通学院" </w:instrText>
            </w:r>
            <w:r>
              <w:rPr>
                <w:rFonts w:hint="eastAsia" w:ascii="仿宋_GB2312" w:hAnsi="Times New Roman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Times New Roman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  <w:t>时空信息与智慧交通学院</w:t>
            </w:r>
            <w:r>
              <w:rPr>
                <w:rFonts w:hint="eastAsia" w:ascii="仿宋_GB2312" w:hAnsi="Times New Roman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  <w:fldChar w:fldCharType="end"/>
            </w:r>
          </w:p>
        </w:tc>
        <w:tc>
          <w:tcPr>
            <w:tcW w:w="2927" w:type="dxa"/>
            <w:vAlign w:val="center"/>
          </w:tcPr>
          <w:p w14:paraId="7F295658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数字测图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6FE26B65">
            <w:pPr>
              <w:spacing w:line="240" w:lineRule="auto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资源环境与安全大类/42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C3F0497">
            <w:pPr>
              <w:spacing w:line="240" w:lineRule="auto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测绘地理信息类/4203</w:t>
            </w:r>
          </w:p>
        </w:tc>
        <w:tc>
          <w:tcPr>
            <w:tcW w:w="3010" w:type="dxa"/>
            <w:vAlign w:val="center"/>
          </w:tcPr>
          <w:p w14:paraId="789FFB48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贺婧、周波、唐桂彬、段政明、刘鹏鹏、曹敏</w:t>
            </w:r>
          </w:p>
        </w:tc>
      </w:tr>
      <w:tr w14:paraId="390B4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Align w:val="center"/>
          </w:tcPr>
          <w:p w14:paraId="0DA3DE6B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</w:t>
            </w:r>
          </w:p>
        </w:tc>
        <w:tc>
          <w:tcPr>
            <w:tcW w:w="2818" w:type="dxa"/>
            <w:vAlign w:val="center"/>
          </w:tcPr>
          <w:p w14:paraId="629856E2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生物工程学院(现代农业学院)</w:t>
            </w:r>
          </w:p>
        </w:tc>
        <w:tc>
          <w:tcPr>
            <w:tcW w:w="2927" w:type="dxa"/>
            <w:vAlign w:val="center"/>
          </w:tcPr>
          <w:p w14:paraId="0949F5CB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乳制品检测技术</w:t>
            </w:r>
          </w:p>
        </w:tc>
        <w:tc>
          <w:tcPr>
            <w:tcW w:w="1777" w:type="dxa"/>
            <w:vAlign w:val="center"/>
          </w:tcPr>
          <w:p w14:paraId="7567307A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食品药品与粮食大类/49</w:t>
            </w:r>
          </w:p>
        </w:tc>
        <w:tc>
          <w:tcPr>
            <w:tcW w:w="1765" w:type="dxa"/>
            <w:vAlign w:val="center"/>
          </w:tcPr>
          <w:p w14:paraId="12BBC051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食品类/4901</w:t>
            </w:r>
          </w:p>
        </w:tc>
        <w:tc>
          <w:tcPr>
            <w:tcW w:w="3010" w:type="dxa"/>
            <w:vAlign w:val="center"/>
          </w:tcPr>
          <w:p w14:paraId="47CDB0FA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姚瑞祺、马兆瑞、杨红梅、唐丽丽、戴璐、薛雯、张红娟、秦立虎</w:t>
            </w:r>
          </w:p>
        </w:tc>
      </w:tr>
      <w:tr w14:paraId="77D0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Align w:val="center"/>
          </w:tcPr>
          <w:p w14:paraId="7FB98531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3</w:t>
            </w:r>
          </w:p>
        </w:tc>
        <w:tc>
          <w:tcPr>
            <w:tcW w:w="2818" w:type="dxa"/>
            <w:vAlign w:val="center"/>
          </w:tcPr>
          <w:p w14:paraId="0B37ACAE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水利水电工程学院</w:t>
            </w:r>
          </w:p>
        </w:tc>
        <w:tc>
          <w:tcPr>
            <w:tcW w:w="2927" w:type="dxa"/>
            <w:vAlign w:val="center"/>
          </w:tcPr>
          <w:p w14:paraId="71E836B2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水利工程监理概论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7487404C">
            <w:pPr>
              <w:spacing w:line="240" w:lineRule="auto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水利大类/45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3BAAAB6">
            <w:pPr>
              <w:spacing w:line="240" w:lineRule="auto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水利工程</w:t>
            </w:r>
            <w:r>
              <w:rPr>
                <w:rFonts w:hint="eastAsia" w:ascii="仿宋_GB2312"/>
                <w:color w:val="000000"/>
                <w:sz w:val="28"/>
                <w:szCs w:val="28"/>
                <w:lang w:val="en-US" w:eastAsia="zh-CN"/>
              </w:rPr>
              <w:t>与管理类/4502</w:t>
            </w:r>
          </w:p>
        </w:tc>
        <w:tc>
          <w:tcPr>
            <w:tcW w:w="3010" w:type="dxa"/>
            <w:vAlign w:val="center"/>
          </w:tcPr>
          <w:p w14:paraId="2B33A86A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芦琴、张敬博、张翌曼、范灵芝、戚丹、茹秋瑾、周宝元、张旭伟</w:t>
            </w:r>
          </w:p>
        </w:tc>
      </w:tr>
      <w:tr w14:paraId="4B3A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Align w:val="center"/>
          </w:tcPr>
          <w:p w14:paraId="1AF02B36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4</w:t>
            </w:r>
          </w:p>
        </w:tc>
        <w:tc>
          <w:tcPr>
            <w:tcW w:w="2818" w:type="dxa"/>
            <w:vAlign w:val="center"/>
          </w:tcPr>
          <w:p w14:paraId="0AB671BD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动物科技学院</w:t>
            </w:r>
          </w:p>
        </w:tc>
        <w:tc>
          <w:tcPr>
            <w:tcW w:w="2927" w:type="dxa"/>
            <w:vAlign w:val="center"/>
          </w:tcPr>
          <w:p w14:paraId="14361F34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动物营养与饲料加工</w:t>
            </w:r>
          </w:p>
        </w:tc>
        <w:tc>
          <w:tcPr>
            <w:tcW w:w="1777" w:type="dxa"/>
            <w:vAlign w:val="center"/>
          </w:tcPr>
          <w:p w14:paraId="7B57C290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农林牧渔大类/41</w:t>
            </w:r>
          </w:p>
        </w:tc>
        <w:tc>
          <w:tcPr>
            <w:tcW w:w="1765" w:type="dxa"/>
            <w:vAlign w:val="center"/>
          </w:tcPr>
          <w:p w14:paraId="70D002C0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畜牧业类/4103</w:t>
            </w:r>
          </w:p>
        </w:tc>
        <w:tc>
          <w:tcPr>
            <w:tcW w:w="3010" w:type="dxa"/>
            <w:vAlign w:val="center"/>
          </w:tcPr>
          <w:p w14:paraId="77066413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董滢、周庆安、李龙、乔雨、李文凤、景若曦、郭雄伟、党仁杰</w:t>
            </w:r>
          </w:p>
        </w:tc>
      </w:tr>
      <w:tr w14:paraId="2C119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845" w:type="dxa"/>
            <w:vAlign w:val="center"/>
          </w:tcPr>
          <w:p w14:paraId="13232813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5</w:t>
            </w:r>
          </w:p>
        </w:tc>
        <w:tc>
          <w:tcPr>
            <w:tcW w:w="2818" w:type="dxa"/>
            <w:vAlign w:val="center"/>
          </w:tcPr>
          <w:p w14:paraId="46C519B3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生物工程学院(现代农业学院)</w:t>
            </w:r>
          </w:p>
        </w:tc>
        <w:tc>
          <w:tcPr>
            <w:tcW w:w="2927" w:type="dxa"/>
            <w:vAlign w:val="center"/>
          </w:tcPr>
          <w:p w14:paraId="1277B5BB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食用菌栽培</w:t>
            </w:r>
          </w:p>
        </w:tc>
        <w:tc>
          <w:tcPr>
            <w:tcW w:w="1777" w:type="dxa"/>
            <w:vAlign w:val="center"/>
          </w:tcPr>
          <w:p w14:paraId="15838846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农林牧渔大类/41</w:t>
            </w:r>
          </w:p>
        </w:tc>
        <w:tc>
          <w:tcPr>
            <w:tcW w:w="1765" w:type="dxa"/>
            <w:vAlign w:val="center"/>
          </w:tcPr>
          <w:p w14:paraId="720FA7E3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农业类/4101</w:t>
            </w:r>
          </w:p>
        </w:tc>
        <w:tc>
          <w:tcPr>
            <w:tcW w:w="3010" w:type="dxa"/>
            <w:vAlign w:val="center"/>
          </w:tcPr>
          <w:p w14:paraId="5DA8B416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强磊、杜璨、任文飞、李劼、王锋、王文光、郭雄伟</w:t>
            </w:r>
          </w:p>
        </w:tc>
      </w:tr>
      <w:tr w14:paraId="2454E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Align w:val="center"/>
          </w:tcPr>
          <w:p w14:paraId="3ACCE06D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6</w:t>
            </w:r>
          </w:p>
        </w:tc>
        <w:tc>
          <w:tcPr>
            <w:tcW w:w="2818" w:type="dxa"/>
            <w:vAlign w:val="center"/>
          </w:tcPr>
          <w:p w14:paraId="60CA91AF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水利水电工程学院</w:t>
            </w:r>
          </w:p>
        </w:tc>
        <w:tc>
          <w:tcPr>
            <w:tcW w:w="2927" w:type="dxa"/>
            <w:vAlign w:val="center"/>
          </w:tcPr>
          <w:p w14:paraId="5643C97B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水利工程施工测量</w:t>
            </w:r>
          </w:p>
        </w:tc>
        <w:tc>
          <w:tcPr>
            <w:tcW w:w="1777" w:type="dxa"/>
            <w:vAlign w:val="center"/>
          </w:tcPr>
          <w:p w14:paraId="01954489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水利大类/45</w:t>
            </w:r>
          </w:p>
        </w:tc>
        <w:tc>
          <w:tcPr>
            <w:tcW w:w="1765" w:type="dxa"/>
            <w:vAlign w:val="center"/>
          </w:tcPr>
          <w:p w14:paraId="5672EEDF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水利工程</w:t>
            </w:r>
            <w:r>
              <w:rPr>
                <w:rFonts w:hint="eastAsia" w:ascii="仿宋_GB2312"/>
                <w:color w:val="000000"/>
                <w:sz w:val="28"/>
                <w:szCs w:val="28"/>
                <w:lang w:val="en-US" w:eastAsia="zh-CN"/>
              </w:rPr>
              <w:t>与管理类/4502</w:t>
            </w:r>
          </w:p>
        </w:tc>
        <w:tc>
          <w:tcPr>
            <w:tcW w:w="3010" w:type="dxa"/>
            <w:vAlign w:val="center"/>
          </w:tcPr>
          <w:p w14:paraId="1242B636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杜万军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/>
                <w:sz w:val="28"/>
                <w:szCs w:val="28"/>
              </w:rPr>
              <w:t>杨波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/>
                <w:sz w:val="28"/>
                <w:szCs w:val="28"/>
              </w:rPr>
              <w:t>穆创国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/>
                <w:sz w:val="28"/>
                <w:szCs w:val="28"/>
              </w:rPr>
              <w:t>夏鹏飞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/>
                <w:sz w:val="28"/>
                <w:szCs w:val="28"/>
              </w:rPr>
              <w:t>马己安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/>
                <w:sz w:val="28"/>
                <w:szCs w:val="28"/>
              </w:rPr>
              <w:t>郭庆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/>
                <w:sz w:val="28"/>
                <w:szCs w:val="28"/>
              </w:rPr>
              <w:t>张敬博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/>
                <w:sz w:val="28"/>
                <w:szCs w:val="28"/>
              </w:rPr>
              <w:t>张秦华</w:t>
            </w:r>
          </w:p>
        </w:tc>
      </w:tr>
      <w:tr w14:paraId="77995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Align w:val="center"/>
          </w:tcPr>
          <w:p w14:paraId="677C5B07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7</w:t>
            </w:r>
          </w:p>
        </w:tc>
        <w:tc>
          <w:tcPr>
            <w:tcW w:w="2818" w:type="dxa"/>
            <w:vAlign w:val="center"/>
          </w:tcPr>
          <w:p w14:paraId="28BD0E8F">
            <w:pPr>
              <w:spacing w:line="240" w:lineRule="auto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fldChar w:fldCharType="begin"/>
            </w:r>
            <w:r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instrText xml:space="preserve"> HYPERLINK "http://xgxy.ylvtc.cn/" \o "人工智能学院" </w:instrText>
            </w:r>
            <w:r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fldChar w:fldCharType="separate"/>
            </w:r>
            <w:r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人工智能学院</w:t>
            </w:r>
            <w:r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fldChar w:fldCharType="end"/>
            </w:r>
          </w:p>
        </w:tc>
        <w:tc>
          <w:tcPr>
            <w:tcW w:w="2927" w:type="dxa"/>
            <w:vAlign w:val="center"/>
          </w:tcPr>
          <w:p w14:paraId="77E456D1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5G全网部署仿真与实践</w:t>
            </w:r>
          </w:p>
        </w:tc>
        <w:tc>
          <w:tcPr>
            <w:tcW w:w="1777" w:type="dxa"/>
            <w:vAlign w:val="center"/>
          </w:tcPr>
          <w:p w14:paraId="0DE38C16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电子与信息大类/51</w:t>
            </w:r>
          </w:p>
        </w:tc>
        <w:tc>
          <w:tcPr>
            <w:tcW w:w="1765" w:type="dxa"/>
            <w:vAlign w:val="center"/>
          </w:tcPr>
          <w:p w14:paraId="6D81DAB7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通信类/5103</w:t>
            </w:r>
          </w:p>
        </w:tc>
        <w:tc>
          <w:tcPr>
            <w:tcW w:w="3010" w:type="dxa"/>
            <w:vAlign w:val="center"/>
          </w:tcPr>
          <w:p w14:paraId="29B09D8F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康晋、陈高锋、郑莉、陈阳、沙丽娜、耿欢、张颖、刘晓瑞</w:t>
            </w:r>
          </w:p>
        </w:tc>
      </w:tr>
      <w:tr w14:paraId="20135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Align w:val="center"/>
          </w:tcPr>
          <w:p w14:paraId="501922EA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8</w:t>
            </w:r>
          </w:p>
        </w:tc>
        <w:tc>
          <w:tcPr>
            <w:tcW w:w="2818" w:type="dxa"/>
            <w:vAlign w:val="center"/>
          </w:tcPr>
          <w:p w14:paraId="6F5D5A20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时空信息与智慧交通学院</w:t>
            </w:r>
          </w:p>
        </w:tc>
        <w:tc>
          <w:tcPr>
            <w:tcW w:w="2927" w:type="dxa"/>
            <w:vAlign w:val="center"/>
          </w:tcPr>
          <w:p w14:paraId="6B5765C6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color w:val="000000"/>
                <w:sz w:val="28"/>
                <w:szCs w:val="28"/>
              </w:rPr>
              <w:t>无人机摄影测量</w:t>
            </w:r>
          </w:p>
        </w:tc>
        <w:tc>
          <w:tcPr>
            <w:tcW w:w="1777" w:type="dxa"/>
            <w:vAlign w:val="center"/>
          </w:tcPr>
          <w:p w14:paraId="12E8495B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资源环境与安全大类/42</w:t>
            </w:r>
          </w:p>
        </w:tc>
        <w:tc>
          <w:tcPr>
            <w:tcW w:w="1765" w:type="dxa"/>
            <w:vAlign w:val="center"/>
          </w:tcPr>
          <w:p w14:paraId="7452D53D">
            <w:pPr>
              <w:spacing w:line="240" w:lineRule="auto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测绘地理信息类/4203</w:t>
            </w:r>
          </w:p>
        </w:tc>
        <w:tc>
          <w:tcPr>
            <w:tcW w:w="3010" w:type="dxa"/>
            <w:vAlign w:val="center"/>
          </w:tcPr>
          <w:p w14:paraId="28CB734E">
            <w:pPr>
              <w:spacing w:line="240" w:lineRule="auto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邹娟茹、张小宇、王艋、唐桂彬、王法景、张鑫</w:t>
            </w:r>
          </w:p>
        </w:tc>
      </w:tr>
    </w:tbl>
    <w:p w14:paraId="0CCDA52E">
      <w:pPr>
        <w:jc w:val="center"/>
        <w:rPr>
          <w:rFonts w:hint="eastAsia"/>
        </w:rPr>
      </w:pPr>
    </w:p>
    <w:p w14:paraId="7CB4E278">
      <w:pPr>
        <w:jc w:val="center"/>
        <w:rPr>
          <w:rFonts w:hint="eastAsia"/>
        </w:rPr>
      </w:pPr>
    </w:p>
    <w:p w14:paraId="68DDD8CD">
      <w:pPr>
        <w:jc w:val="center"/>
        <w:rPr>
          <w:rFonts w:hint="eastAsia"/>
        </w:rPr>
      </w:pPr>
    </w:p>
    <w:p w14:paraId="6DFB9FAA">
      <w:pPr>
        <w:jc w:val="center"/>
        <w:rPr>
          <w:rFonts w:hint="eastAsia"/>
        </w:rPr>
      </w:pPr>
    </w:p>
    <w:p w14:paraId="723F1588">
      <w:pPr>
        <w:jc w:val="left"/>
        <w:rPr>
          <w:rFonts w:hint="eastAsia"/>
          <w:lang w:eastAsia="zh-CN"/>
        </w:rPr>
      </w:pPr>
    </w:p>
    <w:p w14:paraId="43617BB1">
      <w:pPr>
        <w:jc w:val="left"/>
        <w:rPr>
          <w:rFonts w:hint="eastAsia"/>
          <w:lang w:eastAsia="zh-CN"/>
        </w:rPr>
      </w:pPr>
    </w:p>
    <w:p w14:paraId="57D3B74E">
      <w:pPr>
        <w:jc w:val="left"/>
        <w:rPr>
          <w:rFonts w:hint="eastAsia"/>
          <w:lang w:eastAsia="zh-CN"/>
        </w:rPr>
      </w:pPr>
    </w:p>
    <w:p w14:paraId="42D2262C">
      <w:pPr>
        <w:jc w:val="left"/>
        <w:rPr>
          <w:rFonts w:hint="eastAsia"/>
          <w:lang w:eastAsia="zh-CN"/>
        </w:rPr>
      </w:pPr>
    </w:p>
    <w:p w14:paraId="3A226811">
      <w:pPr>
        <w:jc w:val="left"/>
        <w:rPr>
          <w:rFonts w:hint="eastAsia"/>
        </w:rPr>
      </w:pPr>
    </w:p>
    <w:p w14:paraId="729A96F5">
      <w:pPr>
        <w:spacing w:after="217" w:afterLines="50"/>
        <w:jc w:val="center"/>
        <w:rPr>
          <w:rFonts w:ascii="方正小标宋简体" w:hAnsi="方正小标宋简体" w:eastAsia="方正小标宋简体"/>
        </w:rPr>
      </w:pPr>
      <w:r>
        <w:rPr>
          <w:rFonts w:hint="eastAsia" w:ascii="方正小标宋简体" w:hAnsi="方正小标宋简体" w:eastAsia="方正小标宋简体"/>
          <w:lang w:val="en-US" w:eastAsia="zh-CN"/>
        </w:rPr>
        <w:t xml:space="preserve">表2 </w:t>
      </w:r>
      <w:r>
        <w:rPr>
          <w:rFonts w:ascii="方正小标宋简体" w:hAnsi="方正小标宋简体" w:eastAsia="方正小标宋简体"/>
        </w:rPr>
        <w:t>拟推荐申报陕西省</w:t>
      </w:r>
      <w:r>
        <w:rPr>
          <w:rFonts w:hint="eastAsia" w:ascii="方正小标宋简体" w:hAnsi="方正小标宋简体" w:eastAsia="方正小标宋简体"/>
        </w:rPr>
        <w:t>2026年职业教育在线精品课程</w:t>
      </w:r>
      <w:r>
        <w:rPr>
          <w:rFonts w:ascii="方正小标宋简体" w:hAnsi="方正小标宋简体" w:eastAsia="方正小标宋简体"/>
        </w:rPr>
        <w:t>汇总表</w:t>
      </w:r>
    </w:p>
    <w:tbl>
      <w:tblPr>
        <w:tblStyle w:val="2"/>
        <w:tblW w:w="143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966"/>
        <w:gridCol w:w="3778"/>
        <w:gridCol w:w="2822"/>
        <w:gridCol w:w="2839"/>
      </w:tblGrid>
      <w:tr w14:paraId="69F59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8A27C24">
            <w:pPr>
              <w:spacing w:line="240" w:lineRule="auto"/>
              <w:jc w:val="center"/>
              <w:rPr>
                <w:rFonts w:hint="eastAsia" w:ascii="仿宋_GB2312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96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1B122CD">
            <w:pPr>
              <w:spacing w:line="240" w:lineRule="auto"/>
              <w:jc w:val="center"/>
              <w:rPr>
                <w:rFonts w:hint="eastAsia" w:ascii="仿宋_GB2312" w:hAnsi="Times New Roman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/>
                <w:b/>
                <w:bCs/>
                <w:sz w:val="28"/>
                <w:szCs w:val="28"/>
                <w:lang w:val="en-US" w:eastAsia="zh-CN"/>
              </w:rPr>
              <w:t>申报学院</w:t>
            </w:r>
          </w:p>
        </w:tc>
        <w:tc>
          <w:tcPr>
            <w:tcW w:w="377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C813364">
            <w:pPr>
              <w:spacing w:line="240" w:lineRule="auto"/>
              <w:jc w:val="center"/>
              <w:rPr>
                <w:rFonts w:hint="eastAsia" w:ascii="仿宋_GB2312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/>
                <w:b/>
                <w:bCs/>
                <w:sz w:val="28"/>
                <w:szCs w:val="28"/>
              </w:rPr>
              <w:t>课程名称</w:t>
            </w:r>
          </w:p>
        </w:tc>
        <w:tc>
          <w:tcPr>
            <w:tcW w:w="282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F51EA86">
            <w:pPr>
              <w:spacing w:line="240" w:lineRule="auto"/>
              <w:jc w:val="center"/>
              <w:rPr>
                <w:rFonts w:hint="eastAsia" w:ascii="仿宋_GB2312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/>
                <w:b/>
                <w:bCs/>
                <w:sz w:val="28"/>
                <w:szCs w:val="28"/>
              </w:rPr>
              <w:t>课程负责人</w:t>
            </w:r>
          </w:p>
        </w:tc>
        <w:tc>
          <w:tcPr>
            <w:tcW w:w="283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49EDBB0">
            <w:pPr>
              <w:spacing w:line="240" w:lineRule="auto"/>
              <w:jc w:val="center"/>
              <w:rPr>
                <w:rFonts w:hint="eastAsia" w:ascii="仿宋_GB2312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/>
                <w:b/>
                <w:bCs/>
                <w:sz w:val="28"/>
                <w:szCs w:val="28"/>
              </w:rPr>
              <w:t>平台名称</w:t>
            </w:r>
          </w:p>
        </w:tc>
      </w:tr>
      <w:tr w14:paraId="0B673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FBDE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3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F2A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城市更新与智能建造学院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52D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装配式建筑施工技术</w:t>
            </w:r>
          </w:p>
        </w:tc>
        <w:tc>
          <w:tcPr>
            <w:tcW w:w="2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E020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苟胜荣</w:t>
            </w:r>
          </w:p>
        </w:tc>
        <w:tc>
          <w:tcPr>
            <w:tcW w:w="2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1F72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智慧树网</w:t>
            </w:r>
          </w:p>
        </w:tc>
      </w:tr>
      <w:tr w14:paraId="3FC69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1803D2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3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CEB9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生物工程学院(现代农业学院)</w:t>
            </w:r>
          </w:p>
        </w:tc>
        <w:tc>
          <w:tcPr>
            <w:tcW w:w="3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8343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农产品安全性检测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E47F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王文光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AB12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学银在线</w:t>
            </w:r>
          </w:p>
        </w:tc>
      </w:tr>
      <w:tr w14:paraId="120B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01564E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3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F9DC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instrText xml:space="preserve"> HYPERLINK "http://slgcfy.ylvtc.cn/" \o "水利水电工程学院" </w:instrTex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水利水电工程学院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3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0FD2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水利工程识图与绘制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81C5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张鸥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2724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学银在线</w:t>
            </w:r>
          </w:p>
        </w:tc>
      </w:tr>
      <w:tr w14:paraId="1F04E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56C3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3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347D7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>体育课教学部</w:t>
            </w:r>
          </w:p>
        </w:tc>
        <w:tc>
          <w:tcPr>
            <w:tcW w:w="3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04F4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运动损伤与康复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9642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杨杰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6978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学银在线</w:t>
            </w:r>
          </w:p>
        </w:tc>
      </w:tr>
      <w:tr w14:paraId="03317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9BC2EE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3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F620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动物科技学院</w:t>
            </w:r>
          </w:p>
        </w:tc>
        <w:tc>
          <w:tcPr>
            <w:tcW w:w="3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3277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动物解剖生理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C6A0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贾燕青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C8EE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学银在线</w:t>
            </w:r>
          </w:p>
        </w:tc>
      </w:tr>
      <w:tr w14:paraId="427AD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AB161C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3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8DA1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instrText xml:space="preserve"> HYPERLINK "http://slgcfy.ylvtc.cn/" \o "水利水电工程学院" </w:instrTex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水利水电工程学院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3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FFBA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水利工程施工与安全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F3F5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朱显鸽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CCA2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智慧树网</w:t>
            </w:r>
          </w:p>
        </w:tc>
      </w:tr>
      <w:tr w14:paraId="5C604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E511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3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EE67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instrText xml:space="preserve"> HYPERLINK "http://slgcfy.ylvtc.cn/" \o "水利水电工程学院" </w:instrTex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水利水电工程学院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3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05BA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水利水电工程造价与招投标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B8B8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庞洁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AFBD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学银在线</w:t>
            </w:r>
          </w:p>
        </w:tc>
      </w:tr>
      <w:tr w14:paraId="73A71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DAB8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3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CF44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城市更新与智能建造学院</w:t>
            </w:r>
          </w:p>
        </w:tc>
        <w:tc>
          <w:tcPr>
            <w:tcW w:w="3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A3F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建筑工程识图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8F97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刘彩玲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87C7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学银在线</w:t>
            </w:r>
          </w:p>
        </w:tc>
      </w:tr>
    </w:tbl>
    <w:p w14:paraId="37152F65">
      <w:pPr>
        <w:jc w:val="both"/>
        <w:rPr>
          <w:rFonts w:hint="eastAsia"/>
        </w:rPr>
      </w:pPr>
    </w:p>
    <w:sectPr>
      <w:pgSz w:w="16838" w:h="11906" w:orient="landscape"/>
      <w:pgMar w:top="1531" w:right="1985" w:bottom="1531" w:left="1701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627DB"/>
    <w:rsid w:val="4BB6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2026-09-03T01:57:00Z</dcterms:created>
  <dc:creator>WPS_1665897513</dc:creator>
  <cp:lastModifiedBy>WPS_1665897513</cp:lastModifiedBy>
  <dcterms:modified xsi:type="dcterms:W3CDTF">2026-09-03T01:58:56Z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0ECF0F496E2E4CABBCEBB8F1AC97339D_11</vt:lpwstr>
  </property>
  <property fmtid="{D5CDD505-2E9C-101B-9397-08002B2CF9AE}" pid="4" name="KSOTemplateDocerSaveRecord">
    <vt:lpwstr>eyJoZGlkIjoiNTQ5NTE0ZmEzODM3MDJiYjU5MDgwYTQ5OGEzZmQwY2MiLCJ1c2VySWQiOiIxNDI4NTE5NDY1In0=</vt:lpwstr>
  </property>
</Properties>
</file>